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84F21" w:rsidRPr="0066755F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COMPANY NUMBER: 07388600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STATEMENTS FOR THE PERIOD ENDED 30</w:t>
      </w:r>
      <w:r w:rsidRPr="006675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b/>
          <w:sz w:val="24"/>
          <w:szCs w:val="24"/>
        </w:rPr>
        <w:t xml:space="preserve"> September 201</w:t>
      </w:r>
      <w:r w:rsidR="000A0C58">
        <w:rPr>
          <w:rFonts w:ascii="Arial" w:hAnsi="Arial" w:cs="Arial"/>
          <w:b/>
          <w:sz w:val="24"/>
          <w:szCs w:val="24"/>
        </w:rPr>
        <w:t>9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>as at: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0A0C58">
        <w:rPr>
          <w:rFonts w:ascii="Arial" w:hAnsi="Arial" w:cs="Arial"/>
          <w:sz w:val="24"/>
          <w:szCs w:val="24"/>
        </w:rPr>
        <w:t>9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£1.00 Guarantor Class of Members of the Company is as</w:t>
      </w:r>
      <w:r>
        <w:rPr>
          <w:rFonts w:ascii="Arial" w:hAnsi="Arial" w:cs="Arial"/>
          <w:sz w:val="24"/>
          <w:szCs w:val="24"/>
        </w:rPr>
        <w:t xml:space="preserve"> f</w:t>
      </w:r>
      <w:r w:rsidRPr="0066755F">
        <w:rPr>
          <w:rFonts w:ascii="Arial" w:hAnsi="Arial" w:cs="Arial"/>
          <w:sz w:val="24"/>
          <w:szCs w:val="24"/>
        </w:rPr>
        <w:t>ollows: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Pr="0066755F">
        <w:rPr>
          <w:rFonts w:ascii="Arial" w:hAnsi="Arial" w:cs="Arial"/>
          <w:sz w:val="24"/>
          <w:szCs w:val="24"/>
        </w:rPr>
        <w:tab/>
        <w:t>For the period from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0A0C58">
        <w:rPr>
          <w:rFonts w:ascii="Arial" w:hAnsi="Arial" w:cs="Arial"/>
          <w:sz w:val="24"/>
          <w:szCs w:val="24"/>
        </w:rPr>
        <w:t>8</w:t>
      </w:r>
      <w:r w:rsidRPr="0066755F">
        <w:rPr>
          <w:rFonts w:ascii="Arial" w:hAnsi="Arial" w:cs="Arial"/>
          <w:sz w:val="24"/>
          <w:szCs w:val="24"/>
        </w:rPr>
        <w:t xml:space="preserve"> to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0A0C58">
        <w:rPr>
          <w:rFonts w:ascii="Arial" w:hAnsi="Arial" w:cs="Arial"/>
          <w:sz w:val="24"/>
          <w:szCs w:val="24"/>
        </w:rPr>
        <w:t>9</w:t>
      </w:r>
      <w:r w:rsidRPr="0066755F">
        <w:rPr>
          <w:rFonts w:ascii="Arial" w:hAnsi="Arial" w:cs="Arial"/>
          <w:sz w:val="24"/>
          <w:szCs w:val="24"/>
        </w:rPr>
        <w:t xml:space="preserve"> the company was entitled to exemption from audit under Section 477 of the Companies Act 2006.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Pr="0066755F">
        <w:rPr>
          <w:rFonts w:ascii="Arial" w:hAnsi="Arial" w:cs="Arial"/>
          <w:sz w:val="24"/>
          <w:szCs w:val="24"/>
        </w:rPr>
        <w:tab/>
        <w:t>The members have not required the company to obtain an audit in accordance with Section 476 of the Companies Act 2006.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  <w:t>The directors acknowledge their responsibility for complying with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requirements</w:t>
      </w:r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preparation</w:t>
      </w:r>
      <w:r w:rsidRPr="0066755F">
        <w:rPr>
          <w:rFonts w:ascii="Arial" w:hAnsi="Arial" w:cs="Arial"/>
          <w:sz w:val="24"/>
          <w:szCs w:val="24"/>
        </w:rPr>
        <w:t xml:space="preserve"> of accounts.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r w:rsidRPr="0066755F">
        <w:rPr>
          <w:rFonts w:ascii="Arial" w:hAnsi="Arial" w:cs="Arial"/>
          <w:sz w:val="24"/>
          <w:szCs w:val="24"/>
        </w:rPr>
        <w:t>companies</w:t>
      </w:r>
      <w:r w:rsidRPr="0066755F">
        <w:rPr>
          <w:rFonts w:ascii="Arial" w:hAnsi="Arial" w:cs="Arial"/>
          <w:sz w:val="24"/>
          <w:szCs w:val="24"/>
        </w:rPr>
        <w:t xml:space="preserve"> regime.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by the directors of the Company on </w:t>
      </w:r>
      <w:r w:rsidR="000A0C58">
        <w:rPr>
          <w:rFonts w:ascii="Arial" w:hAnsi="Arial" w:cs="Arial"/>
          <w:sz w:val="24"/>
          <w:szCs w:val="24"/>
        </w:rPr>
        <w:t>18</w:t>
      </w:r>
      <w:r w:rsidRPr="000A0C58" w:rsidR="000A0C58">
        <w:rPr>
          <w:rFonts w:ascii="Arial" w:hAnsi="Arial" w:cs="Arial"/>
          <w:sz w:val="24"/>
          <w:szCs w:val="24"/>
          <w:vertAlign w:val="superscript"/>
        </w:rPr>
        <w:t>th</w:t>
      </w:r>
      <w:r w:rsidR="000A0C58">
        <w:rPr>
          <w:rFonts w:ascii="Arial" w:hAnsi="Arial" w:cs="Arial"/>
          <w:sz w:val="24"/>
          <w:szCs w:val="24"/>
        </w:rPr>
        <w:t xml:space="preserve"> December 2019.</w:t>
      </w:r>
      <w:bookmarkStart w:id="0" w:name="_GoBack"/>
      <w:bookmarkEnd w:id="0"/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P="00C931FE">
      <w:pPr>
        <w:ind w:left="1440" w:firstLine="72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Sales</w:t>
      </w:r>
      <w:r w:rsidRPr="0066755F">
        <w:rPr>
          <w:rFonts w:ascii="Arial" w:hAnsi="Arial" w:cs="Arial"/>
          <w:sz w:val="24"/>
          <w:szCs w:val="24"/>
        </w:rPr>
        <w:t>, Company Secretary</w:t>
      </w:r>
    </w:p>
    <w:sectPr w:rsidSect="00D5016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AB3" w:rsidRPr="00367AB3" w:rsidP="00367AB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92426C"/>
    <w:multiLevelType w:val="hybridMultilevel"/>
    <w:tmpl w:val="FB2A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3"/>
  </w:style>
  <w:style w:type="paragraph" w:styleId="Footer">
    <w:name w:val="footer"/>
    <w:basedOn w:val="Normal"/>
    <w:link w:val="Foot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3"/>
  </w:style>
  <w:style w:type="paragraph" w:styleId="BalloonText">
    <w:name w:val="Balloon Text"/>
    <w:basedOn w:val="Normal"/>
    <w:link w:val="BalloonTextChar"/>
    <w:uiPriority w:val="99"/>
    <w:semiHidden/>
    <w:unhideWhenUsed/>
    <w:rsid w:val="004B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4</cp:revision>
  <cp:lastPrinted>2012-06-20T11:23:00Z</cp:lastPrinted>
  <dcterms:created xsi:type="dcterms:W3CDTF">2018-10-25T15:44:00Z</dcterms:created>
  <dcterms:modified xsi:type="dcterms:W3CDTF">2019-10-10T10:59:00Z</dcterms:modified>
</cp:coreProperties>
</file>